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2F5" w14:textId="770334DF" w:rsidR="00BA345B" w:rsidRDefault="00BA345B" w:rsidP="00BA345B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EB5F1D">
        <w:rPr>
          <w:rFonts w:ascii="Calibri" w:hAnsi="Calibri" w:cs="Calibri"/>
          <w:sz w:val="36"/>
          <w:szCs w:val="36"/>
          <w:highlight w:val="lightGray"/>
          <w:u w:val="single"/>
        </w:rPr>
        <w:t xml:space="preserve">Fathers Who Fail </w:t>
      </w:r>
      <w:r w:rsidR="00EB5F1D" w:rsidRPr="00EB5F1D">
        <w:rPr>
          <w:rFonts w:ascii="Calibri" w:hAnsi="Calibri" w:cs="Calibri"/>
          <w:sz w:val="36"/>
          <w:szCs w:val="36"/>
          <w:highlight w:val="lightGray"/>
          <w:u w:val="single"/>
        </w:rPr>
        <w:t>Can Also</w:t>
      </w:r>
      <w:r w:rsidRPr="00EB5F1D">
        <w:rPr>
          <w:rFonts w:ascii="Calibri" w:hAnsi="Calibri" w:cs="Calibri"/>
          <w:sz w:val="36"/>
          <w:szCs w:val="36"/>
          <w:highlight w:val="lightGray"/>
          <w:u w:val="single"/>
        </w:rPr>
        <w:t xml:space="preserve"> Prevail</w:t>
      </w:r>
    </w:p>
    <w:p w14:paraId="04336B16" w14:textId="439FD687" w:rsidR="00BA345B" w:rsidRDefault="00BA345B" w:rsidP="00BA345B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65F5C0F9" w14:textId="10547996" w:rsidR="00BA345B" w:rsidRDefault="00BA345B" w:rsidP="00BA345B">
      <w:pPr>
        <w:rPr>
          <w:rFonts w:ascii="Calibri" w:hAnsi="Calibri" w:cs="Calibri"/>
          <w:sz w:val="36"/>
          <w:szCs w:val="36"/>
        </w:rPr>
      </w:pPr>
      <w:r w:rsidRPr="00706CB6">
        <w:rPr>
          <w:rFonts w:ascii="Calibri" w:hAnsi="Calibri" w:cs="Calibri"/>
          <w:sz w:val="36"/>
          <w:szCs w:val="36"/>
          <w:highlight w:val="lightGray"/>
        </w:rPr>
        <w:t>There’s not many examples of highly functioning, spiritually successful fathers within Scripture</w:t>
      </w:r>
    </w:p>
    <w:p w14:paraId="13C9339B" w14:textId="05AAF70B" w:rsidR="00BA345B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fact, many of the most significant</w:t>
      </w:r>
      <w:r w:rsidR="00AB1FAB">
        <w:rPr>
          <w:rFonts w:ascii="Calibri" w:hAnsi="Calibri" w:cs="Calibri"/>
          <w:sz w:val="36"/>
          <w:szCs w:val="36"/>
        </w:rPr>
        <w:t xml:space="preserve"> fathers who were also</w:t>
      </w:r>
      <w:r>
        <w:rPr>
          <w:rFonts w:ascii="Calibri" w:hAnsi="Calibri" w:cs="Calibri"/>
          <w:sz w:val="36"/>
          <w:szCs w:val="36"/>
        </w:rPr>
        <w:t xml:space="preserve"> men </w:t>
      </w:r>
      <w:r w:rsidR="006F58BE">
        <w:rPr>
          <w:rFonts w:ascii="Calibri" w:hAnsi="Calibri" w:cs="Calibri"/>
          <w:sz w:val="36"/>
          <w:szCs w:val="36"/>
        </w:rPr>
        <w:t xml:space="preserve">of God </w:t>
      </w:r>
      <w:r>
        <w:rPr>
          <w:rFonts w:ascii="Calibri" w:hAnsi="Calibri" w:cs="Calibri"/>
          <w:sz w:val="36"/>
          <w:szCs w:val="36"/>
        </w:rPr>
        <w:t xml:space="preserve">were deeply flawed and made choices a godly </w:t>
      </w:r>
      <w:r w:rsidR="00AB1FAB">
        <w:rPr>
          <w:rFonts w:ascii="Calibri" w:hAnsi="Calibri" w:cs="Calibri"/>
          <w:sz w:val="36"/>
          <w:szCs w:val="36"/>
        </w:rPr>
        <w:t>dad</w:t>
      </w:r>
      <w:r>
        <w:rPr>
          <w:rFonts w:ascii="Calibri" w:hAnsi="Calibri" w:cs="Calibri"/>
          <w:sz w:val="36"/>
          <w:szCs w:val="36"/>
        </w:rPr>
        <w:t xml:space="preserve"> should never</w:t>
      </w:r>
      <w:r w:rsidR="006F58BE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make</w:t>
      </w:r>
    </w:p>
    <w:p w14:paraId="7DA2900F" w14:textId="0DFC9213" w:rsidR="00CC7AF7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not to say these men were failures in every single respect but their </w:t>
      </w:r>
      <w:r w:rsidR="002A5D45">
        <w:rPr>
          <w:rFonts w:ascii="Calibri" w:hAnsi="Calibri" w:cs="Calibri"/>
          <w:sz w:val="36"/>
          <w:szCs w:val="36"/>
        </w:rPr>
        <w:t xml:space="preserve">irresponsible </w:t>
      </w:r>
      <w:r>
        <w:rPr>
          <w:rFonts w:ascii="Calibri" w:hAnsi="Calibri" w:cs="Calibri"/>
          <w:sz w:val="36"/>
          <w:szCs w:val="36"/>
        </w:rPr>
        <w:t xml:space="preserve">actions serve as important lessons for how </w:t>
      </w:r>
      <w:r w:rsidR="002A5D45">
        <w:rPr>
          <w:rFonts w:ascii="Calibri" w:hAnsi="Calibri" w:cs="Calibri"/>
          <w:sz w:val="36"/>
          <w:szCs w:val="36"/>
        </w:rPr>
        <w:t xml:space="preserve">fathers ought </w:t>
      </w:r>
      <w:r>
        <w:rPr>
          <w:rFonts w:ascii="Calibri" w:hAnsi="Calibri" w:cs="Calibri"/>
          <w:sz w:val="36"/>
          <w:szCs w:val="36"/>
        </w:rPr>
        <w:t>not to live out this tremendously vital role</w:t>
      </w:r>
    </w:p>
    <w:p w14:paraId="11A29B11" w14:textId="264306A1" w:rsidR="006F58BE" w:rsidRDefault="006F58BE" w:rsidP="006F58BE">
      <w:pPr>
        <w:rPr>
          <w:rFonts w:ascii="Calibri" w:hAnsi="Calibri" w:cs="Calibri"/>
          <w:sz w:val="36"/>
          <w:szCs w:val="36"/>
        </w:rPr>
      </w:pPr>
      <w:r w:rsidRPr="00706CB6">
        <w:rPr>
          <w:rFonts w:ascii="Calibri" w:hAnsi="Calibri" w:cs="Calibri"/>
          <w:sz w:val="36"/>
          <w:szCs w:val="36"/>
          <w:highlight w:val="lightGray"/>
        </w:rPr>
        <w:t>Yes, it goes without saying, no father is perfect</w:t>
      </w:r>
    </w:p>
    <w:p w14:paraId="2623A13C" w14:textId="77777777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Even the so-called godliest saints from biblical history had significant shortcomings</w:t>
      </w:r>
    </w:p>
    <w:p w14:paraId="3FED4E44" w14:textId="77777777" w:rsidR="006F58BE" w:rsidRDefault="006F58BE" w:rsidP="006F58BE">
      <w:pPr>
        <w:rPr>
          <w:rFonts w:ascii="Calibri" w:hAnsi="Calibri" w:cs="Calibri"/>
          <w:sz w:val="36"/>
          <w:szCs w:val="36"/>
        </w:rPr>
      </w:pPr>
      <w:r w:rsidRPr="00EB5F1D">
        <w:rPr>
          <w:rFonts w:ascii="Calibri" w:hAnsi="Calibri" w:cs="Calibri"/>
          <w:sz w:val="36"/>
          <w:szCs w:val="36"/>
          <w:highlight w:val="lightGray"/>
        </w:rPr>
        <w:t>Why am I spending this amount of time highlighting this?</w:t>
      </w:r>
    </w:p>
    <w:p w14:paraId="0DE06DE2" w14:textId="77777777" w:rsidR="006F58BE" w:rsidRDefault="006F58BE" w:rsidP="006F58BE">
      <w:pPr>
        <w:rPr>
          <w:rFonts w:ascii="Calibri" w:hAnsi="Calibri" w:cs="Calibri"/>
          <w:sz w:val="36"/>
          <w:szCs w:val="36"/>
        </w:rPr>
      </w:pPr>
      <w:r w:rsidRPr="00932436">
        <w:rPr>
          <w:rFonts w:ascii="Calibri" w:hAnsi="Calibri" w:cs="Calibri"/>
          <w:sz w:val="36"/>
          <w:szCs w:val="36"/>
          <w:u w:val="single"/>
        </w:rPr>
        <w:t>1 Corinthians 10:11</w:t>
      </w:r>
      <w:r>
        <w:rPr>
          <w:rFonts w:ascii="Calibri" w:hAnsi="Calibri" w:cs="Calibri"/>
          <w:sz w:val="36"/>
          <w:szCs w:val="36"/>
        </w:rPr>
        <w:t xml:space="preserve"> provides the answer: “Now all these things happened to them as examples, and they were written for our admonition, upon whom the ends of the ages have come.”</w:t>
      </w:r>
    </w:p>
    <w:p w14:paraId="4DF1998C" w14:textId="3472772A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Christian fathers need to learn from these examples how not to make the same significant missteps</w:t>
      </w:r>
      <w:r w:rsidR="002A5D45">
        <w:rPr>
          <w:rFonts w:ascii="Calibri" w:hAnsi="Calibri" w:cs="Calibri"/>
          <w:sz w:val="36"/>
          <w:szCs w:val="36"/>
        </w:rPr>
        <w:t xml:space="preserve"> within their </w:t>
      </w:r>
      <w:r w:rsidR="00AB1FAB">
        <w:rPr>
          <w:rFonts w:ascii="Calibri" w:hAnsi="Calibri" w:cs="Calibri"/>
          <w:sz w:val="36"/>
          <w:szCs w:val="36"/>
        </w:rPr>
        <w:t>familie</w:t>
      </w:r>
      <w:r w:rsidR="002A5D45">
        <w:rPr>
          <w:rFonts w:ascii="Calibri" w:hAnsi="Calibri" w:cs="Calibri"/>
          <w:sz w:val="36"/>
          <w:szCs w:val="36"/>
        </w:rPr>
        <w:t>s</w:t>
      </w:r>
    </w:p>
    <w:p w14:paraId="727BA9A9" w14:textId="3D6BA7F3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I’m not emphasizing this to make any father feel like a failure</w:t>
      </w:r>
    </w:p>
    <w:p w14:paraId="6616E2AD" w14:textId="28163F27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 fact, my goal </w:t>
      </w:r>
      <w:r w:rsidR="00AB1FAB">
        <w:rPr>
          <w:rFonts w:ascii="Calibri" w:hAnsi="Calibri" w:cs="Calibri"/>
          <w:sz w:val="36"/>
          <w:szCs w:val="36"/>
        </w:rPr>
        <w:t>i</w:t>
      </w:r>
      <w:r>
        <w:rPr>
          <w:rFonts w:ascii="Calibri" w:hAnsi="Calibri" w:cs="Calibri"/>
          <w:sz w:val="36"/>
          <w:szCs w:val="36"/>
        </w:rPr>
        <w:t>s quite opposite</w:t>
      </w:r>
    </w:p>
    <w:p w14:paraId="34A11B4A" w14:textId="77777777" w:rsidR="002A5D45" w:rsidRDefault="002A5D45" w:rsidP="006F58BE">
      <w:pPr>
        <w:rPr>
          <w:rFonts w:ascii="Calibri" w:hAnsi="Calibri" w:cs="Calibri"/>
          <w:sz w:val="36"/>
          <w:szCs w:val="36"/>
        </w:rPr>
      </w:pPr>
    </w:p>
    <w:p w14:paraId="69FEC155" w14:textId="73AA96A9" w:rsidR="002A5D45" w:rsidRDefault="002A5D45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63CD56DA" w14:textId="23A0C6FE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we begin examining some examples of father’s within Scripture who had significant flaws, we want to see the silver lining in all of this</w:t>
      </w:r>
    </w:p>
    <w:p w14:paraId="1E75405A" w14:textId="40BC487D" w:rsidR="006F58BE" w:rsidRDefault="006F58BE" w:rsidP="006F58B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By recognizing what we should not be, we will also</w:t>
      </w:r>
      <w:r w:rsidR="002A5D45">
        <w:rPr>
          <w:rFonts w:ascii="Calibri" w:hAnsi="Calibri" w:cs="Calibri"/>
          <w:sz w:val="36"/>
          <w:szCs w:val="36"/>
        </w:rPr>
        <w:t xml:space="preserve"> seek to clearly</w:t>
      </w:r>
      <w:r>
        <w:rPr>
          <w:rFonts w:ascii="Calibri" w:hAnsi="Calibri" w:cs="Calibri"/>
          <w:sz w:val="36"/>
          <w:szCs w:val="36"/>
        </w:rPr>
        <w:t xml:space="preserve"> </w:t>
      </w:r>
      <w:r w:rsidR="002A5D45">
        <w:rPr>
          <w:rFonts w:ascii="Calibri" w:hAnsi="Calibri" w:cs="Calibri"/>
          <w:sz w:val="36"/>
          <w:szCs w:val="36"/>
        </w:rPr>
        <w:t>identify what we should be and most certainly what we can be to the betterment of our children and also, more importantly, to the glory of God</w:t>
      </w:r>
    </w:p>
    <w:p w14:paraId="55954936" w14:textId="77777777" w:rsidR="006F58BE" w:rsidRDefault="006F58BE" w:rsidP="006F58BE">
      <w:pPr>
        <w:rPr>
          <w:rFonts w:ascii="Calibri" w:hAnsi="Calibri" w:cs="Calibri"/>
          <w:sz w:val="36"/>
          <w:szCs w:val="36"/>
        </w:rPr>
      </w:pPr>
    </w:p>
    <w:p w14:paraId="6DA9ED51" w14:textId="109E8332" w:rsidR="00BA345B" w:rsidRDefault="00BA345B" w:rsidP="00BA345B">
      <w:pPr>
        <w:rPr>
          <w:rFonts w:ascii="Calibri" w:hAnsi="Calibri" w:cs="Calibri"/>
          <w:sz w:val="36"/>
          <w:szCs w:val="36"/>
        </w:rPr>
      </w:pPr>
      <w:r w:rsidRPr="00404946">
        <w:rPr>
          <w:rFonts w:ascii="Calibri" w:hAnsi="Calibri" w:cs="Calibri"/>
          <w:sz w:val="36"/>
          <w:szCs w:val="36"/>
          <w:highlight w:val="lightGray"/>
        </w:rPr>
        <w:t>Adam seems to be absent from what transpired between Cain and Ab</w:t>
      </w:r>
      <w:r w:rsidR="00CC7AF7" w:rsidRPr="00404946">
        <w:rPr>
          <w:rFonts w:ascii="Calibri" w:hAnsi="Calibri" w:cs="Calibri"/>
          <w:sz w:val="36"/>
          <w:szCs w:val="36"/>
          <w:highlight w:val="lightGray"/>
        </w:rPr>
        <w:t>el</w:t>
      </w:r>
    </w:p>
    <w:p w14:paraId="2DE59115" w14:textId="0CA0E135" w:rsidR="00BA345B" w:rsidRDefault="00BA345B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got drunk soon after leaving the ark and was indecently exposed before Ham</w:t>
      </w:r>
    </w:p>
    <w:p w14:paraId="12EC5E10" w14:textId="3CAF360D" w:rsidR="00BA345B" w:rsidRDefault="00BA345B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Abraham made a very poor decision to produce an heir through his Egyptian maidservant Hagar</w:t>
      </w:r>
    </w:p>
    <w:p w14:paraId="27986A7B" w14:textId="28CF8314" w:rsidR="00BA345B" w:rsidRDefault="00BA345B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later abandoned Hagar and his son Ishmael</w:t>
      </w:r>
    </w:p>
    <w:p w14:paraId="3BE45941" w14:textId="359B4050" w:rsidR="00BA345B" w:rsidRDefault="00BA345B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Jacob practiced favoritism amongst his twelves sons, showing partiality to Joseph and Benjamin</w:t>
      </w:r>
      <w:r w:rsidR="00CC7AF7">
        <w:rPr>
          <w:rFonts w:ascii="Calibri" w:hAnsi="Calibri" w:cs="Calibri"/>
          <w:sz w:val="36"/>
          <w:szCs w:val="36"/>
        </w:rPr>
        <w:t xml:space="preserve">, e.g. the coat of many </w:t>
      </w:r>
      <w:proofErr w:type="spellStart"/>
      <w:r w:rsidR="00CC7AF7">
        <w:rPr>
          <w:rFonts w:ascii="Calibri" w:hAnsi="Calibri" w:cs="Calibri"/>
          <w:sz w:val="36"/>
          <w:szCs w:val="36"/>
        </w:rPr>
        <w:t>colours</w:t>
      </w:r>
      <w:proofErr w:type="spellEnd"/>
    </w:p>
    <w:p w14:paraId="1FFF17CE" w14:textId="6D67B795" w:rsidR="00CC7AF7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Moses had two sons, Eliezer and Gershom</w:t>
      </w:r>
    </w:p>
    <w:p w14:paraId="3EFABB8D" w14:textId="366F8343" w:rsidR="00CC7AF7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would have had a front row seat to observing their father lead the Israelites through the wilderness</w:t>
      </w:r>
    </w:p>
    <w:p w14:paraId="6F0B751B" w14:textId="2FAF0863" w:rsidR="00CC7AF7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 more than one occasion, they saw Moses lose his temper</w:t>
      </w:r>
    </w:p>
    <w:p w14:paraId="4FF95B67" w14:textId="2C3462C0" w:rsidR="002A5D45" w:rsidRDefault="002A5D45" w:rsidP="00BA345B">
      <w:pPr>
        <w:rPr>
          <w:rFonts w:ascii="Calibri" w:hAnsi="Calibri" w:cs="Calibri"/>
          <w:sz w:val="36"/>
          <w:szCs w:val="36"/>
        </w:rPr>
      </w:pPr>
    </w:p>
    <w:p w14:paraId="70BD1B8A" w14:textId="58B0E6EF" w:rsidR="002A5D45" w:rsidRDefault="002A5D45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68E192B5" w14:textId="7262B652" w:rsidR="00CC7AF7" w:rsidRDefault="00CC7AF7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Moses’ </w:t>
      </w:r>
      <w:r w:rsidR="00FE01D6">
        <w:rPr>
          <w:rFonts w:ascii="Calibri" w:hAnsi="Calibri" w:cs="Calibri"/>
          <w:sz w:val="36"/>
          <w:szCs w:val="36"/>
        </w:rPr>
        <w:t>lack of self-control had great consequences, preventing him from entering the promised land</w:t>
      </w:r>
    </w:p>
    <w:p w14:paraId="38F893C5" w14:textId="4BECD2EE" w:rsidR="00FE01D6" w:rsidRDefault="00FE01D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Eli the priest was an immorally, enabling father</w:t>
      </w:r>
    </w:p>
    <w:p w14:paraId="5CF17F0A" w14:textId="50DA9F99" w:rsidR="00FE01D6" w:rsidRDefault="00FE01D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permitted his sons, Hophni and Phineas, who were junior priests, to abuse the sacredness of the holy sacrificial system </w:t>
      </w:r>
    </w:p>
    <w:p w14:paraId="1FBB950E" w14:textId="03FF91E1" w:rsidR="00FE01D6" w:rsidRDefault="00FE01D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They were also practicing blatant, sexual immorality with </w:t>
      </w:r>
      <w:r w:rsidR="00F31D6F">
        <w:rPr>
          <w:rFonts w:ascii="Calibri" w:hAnsi="Calibri" w:cs="Calibri"/>
          <w:sz w:val="36"/>
          <w:szCs w:val="36"/>
        </w:rPr>
        <w:t xml:space="preserve">many </w:t>
      </w:r>
      <w:r>
        <w:rPr>
          <w:rFonts w:ascii="Calibri" w:hAnsi="Calibri" w:cs="Calibri"/>
          <w:sz w:val="36"/>
          <w:szCs w:val="36"/>
        </w:rPr>
        <w:t>wom</w:t>
      </w:r>
      <w:r w:rsidR="00F31D6F">
        <w:rPr>
          <w:rFonts w:ascii="Calibri" w:hAnsi="Calibri" w:cs="Calibri"/>
          <w:sz w:val="36"/>
          <w:szCs w:val="36"/>
        </w:rPr>
        <w:t>e</w:t>
      </w:r>
      <w:r>
        <w:rPr>
          <w:rFonts w:ascii="Calibri" w:hAnsi="Calibri" w:cs="Calibri"/>
          <w:sz w:val="36"/>
          <w:szCs w:val="36"/>
        </w:rPr>
        <w:t>n who served at the tabernacle</w:t>
      </w:r>
    </w:p>
    <w:p w14:paraId="355487D5" w14:textId="6AD5651E" w:rsidR="00FE01D6" w:rsidRDefault="00FE01D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eventually confronted them but did not follow through with holding them accountable</w:t>
      </w:r>
    </w:p>
    <w:p w14:paraId="17952DEE" w14:textId="510FCB04" w:rsidR="00FE01D6" w:rsidRDefault="00FE01D6" w:rsidP="00BA345B">
      <w:pPr>
        <w:rPr>
          <w:rFonts w:ascii="Calibri" w:hAnsi="Calibri" w:cs="Calibri"/>
          <w:sz w:val="36"/>
          <w:szCs w:val="36"/>
        </w:rPr>
      </w:pPr>
    </w:p>
    <w:p w14:paraId="65EC4433" w14:textId="4640A469" w:rsidR="00FE01D6" w:rsidRDefault="0023056E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King David, although a man after God’s own heart, significantly failed as a father with regard to his son Absalom</w:t>
      </w:r>
    </w:p>
    <w:p w14:paraId="38F01F32" w14:textId="46B53B89" w:rsidR="0023056E" w:rsidRDefault="0023056E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His refusal to meet with Absalom and resolve the issues between them as father and son </w:t>
      </w:r>
      <w:r w:rsidR="002A5D45">
        <w:rPr>
          <w:rFonts w:ascii="Calibri" w:hAnsi="Calibri" w:cs="Calibri"/>
          <w:sz w:val="36"/>
          <w:szCs w:val="36"/>
        </w:rPr>
        <w:t xml:space="preserve">and this </w:t>
      </w:r>
      <w:r>
        <w:rPr>
          <w:rFonts w:ascii="Calibri" w:hAnsi="Calibri" w:cs="Calibri"/>
          <w:sz w:val="36"/>
          <w:szCs w:val="36"/>
        </w:rPr>
        <w:t xml:space="preserve">ended up in </w:t>
      </w:r>
      <w:r w:rsidR="002A5D45">
        <w:rPr>
          <w:rFonts w:ascii="Calibri" w:hAnsi="Calibri" w:cs="Calibri"/>
          <w:sz w:val="36"/>
          <w:szCs w:val="36"/>
        </w:rPr>
        <w:t xml:space="preserve">a great </w:t>
      </w:r>
      <w:r>
        <w:rPr>
          <w:rFonts w:ascii="Calibri" w:hAnsi="Calibri" w:cs="Calibri"/>
          <w:sz w:val="36"/>
          <w:szCs w:val="36"/>
        </w:rPr>
        <w:t>catastrophe</w:t>
      </w:r>
    </w:p>
    <w:p w14:paraId="7BD987D9" w14:textId="7BC9E656" w:rsidR="0023056E" w:rsidRDefault="0023056E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David was able to be a mighty warrior and a great ruler but </w:t>
      </w:r>
      <w:r w:rsidR="00F31D6F">
        <w:rPr>
          <w:rFonts w:ascii="Calibri" w:hAnsi="Calibri" w:cs="Calibri"/>
          <w:sz w:val="36"/>
          <w:szCs w:val="36"/>
        </w:rPr>
        <w:t xml:space="preserve">he </w:t>
      </w:r>
      <w:r>
        <w:rPr>
          <w:rFonts w:ascii="Calibri" w:hAnsi="Calibri" w:cs="Calibri"/>
          <w:sz w:val="36"/>
          <w:szCs w:val="36"/>
        </w:rPr>
        <w:t>lacked knowledge how to properly relate to his own son</w:t>
      </w:r>
    </w:p>
    <w:p w14:paraId="4DA2E5CE" w14:textId="77777777" w:rsidR="0023056E" w:rsidRDefault="0023056E" w:rsidP="00BA345B">
      <w:pPr>
        <w:rPr>
          <w:rFonts w:ascii="Calibri" w:hAnsi="Calibri" w:cs="Calibri"/>
          <w:sz w:val="36"/>
          <w:szCs w:val="36"/>
        </w:rPr>
      </w:pPr>
    </w:p>
    <w:p w14:paraId="433FFDBF" w14:textId="694B8C7E" w:rsidR="0023056E" w:rsidRDefault="0023056E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Hezekiah was one of Judah’s godliest kings</w:t>
      </w:r>
    </w:p>
    <w:p w14:paraId="1259A27B" w14:textId="565D70C4" w:rsidR="0023056E" w:rsidRDefault="00FF62B2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Yet, his son Manasseh who became king after him, was unquestionably the most wicked, ungodliest kings ever to reign over the southern kingdom</w:t>
      </w:r>
    </w:p>
    <w:p w14:paraId="3E629AEB" w14:textId="15AADF55" w:rsidR="002A5D45" w:rsidRDefault="002A5D45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59BBED63" w14:textId="31B9C260" w:rsidR="00FF62B2" w:rsidRDefault="00FF62B2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Hezekiah had twelve years to shape this young boy’s life in God’s ways before Manasseh became king</w:t>
      </w:r>
    </w:p>
    <w:p w14:paraId="2AD474F5" w14:textId="747B1AFC" w:rsidR="00FF62B2" w:rsidRDefault="00FF62B2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must have been a huge disconnect somewhere in this</w:t>
      </w:r>
    </w:p>
    <w:p w14:paraId="5258B753" w14:textId="485DC39E" w:rsidR="00FF62B2" w:rsidRDefault="0093243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Things didn’t go much better with King Josiah and his son</w:t>
      </w:r>
      <w:r w:rsidR="00F20CB1">
        <w:rPr>
          <w:rFonts w:ascii="Calibri" w:hAnsi="Calibri" w:cs="Calibri"/>
          <w:sz w:val="36"/>
          <w:szCs w:val="36"/>
        </w:rPr>
        <w:t>s</w:t>
      </w:r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Jehoahaz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r w:rsidR="00F20CB1">
        <w:rPr>
          <w:rFonts w:ascii="Calibri" w:hAnsi="Calibri" w:cs="Calibri"/>
          <w:sz w:val="36"/>
          <w:szCs w:val="36"/>
        </w:rPr>
        <w:t>and</w:t>
      </w:r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Jehoakim</w:t>
      </w:r>
      <w:proofErr w:type="spellEnd"/>
    </w:p>
    <w:p w14:paraId="560C6A76" w14:textId="0B907DC2" w:rsidR="002A5D45" w:rsidRDefault="002A5D45" w:rsidP="00BA345B">
      <w:pPr>
        <w:rPr>
          <w:rFonts w:ascii="Calibri" w:hAnsi="Calibri" w:cs="Calibri"/>
          <w:sz w:val="36"/>
          <w:szCs w:val="36"/>
        </w:rPr>
      </w:pPr>
    </w:p>
    <w:p w14:paraId="41353F10" w14:textId="68009271" w:rsidR="002A5D45" w:rsidRDefault="002A5D45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let’s summarize</w:t>
      </w:r>
    </w:p>
    <w:p w14:paraId="45A0BB3C" w14:textId="3E210BFF" w:rsidR="002A5D45" w:rsidRDefault="002A5D45" w:rsidP="002A5D4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we should not be as fathers</w:t>
      </w:r>
    </w:p>
    <w:p w14:paraId="423BCF67" w14:textId="77777777" w:rsidR="002A5D45" w:rsidRDefault="002A5D45" w:rsidP="002A5D4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Absent, indiscreet, presumptuous, partial, emotionally unstable, enablers, unforgiving, spiritually unintentional</w:t>
      </w:r>
    </w:p>
    <w:p w14:paraId="70DDA6DB" w14:textId="77777777" w:rsidR="002A5D45" w:rsidRDefault="002A5D45" w:rsidP="00BA345B">
      <w:pPr>
        <w:rPr>
          <w:rFonts w:ascii="Calibri" w:hAnsi="Calibri" w:cs="Calibri"/>
          <w:sz w:val="36"/>
          <w:szCs w:val="36"/>
        </w:rPr>
      </w:pPr>
    </w:p>
    <w:p w14:paraId="157C6B7E" w14:textId="14D6007E" w:rsidR="00932436" w:rsidRDefault="0093243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Now, I want to make it clear, a son’s moral or spiritual failure cannot always be attributed entirely to his father</w:t>
      </w:r>
    </w:p>
    <w:p w14:paraId="77541C5C" w14:textId="559C1B05" w:rsidR="00932436" w:rsidRDefault="00932436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prodigal son had a very good father but chose to live a life without any moral boundaries</w:t>
      </w:r>
    </w:p>
    <w:p w14:paraId="289AC6B2" w14:textId="54C55196" w:rsidR="00464485" w:rsidRDefault="00464485" w:rsidP="00BA345B">
      <w:pPr>
        <w:rPr>
          <w:rFonts w:ascii="Calibri" w:hAnsi="Calibri" w:cs="Calibri"/>
          <w:sz w:val="36"/>
          <w:szCs w:val="36"/>
        </w:rPr>
      </w:pPr>
    </w:p>
    <w:p w14:paraId="30D7C6CD" w14:textId="3B9C5384" w:rsidR="00464485" w:rsidRDefault="00464485" w:rsidP="00BA345B">
      <w:pPr>
        <w:rPr>
          <w:rFonts w:ascii="Calibri" w:hAnsi="Calibri" w:cs="Calibri"/>
          <w:sz w:val="36"/>
          <w:szCs w:val="36"/>
        </w:rPr>
      </w:pPr>
      <w:r w:rsidRPr="00870280">
        <w:rPr>
          <w:rFonts w:ascii="Calibri" w:hAnsi="Calibri" w:cs="Calibri"/>
          <w:sz w:val="36"/>
          <w:szCs w:val="36"/>
          <w:highlight w:val="lightGray"/>
        </w:rPr>
        <w:t>What should we be like as a Christian father?</w:t>
      </w:r>
    </w:p>
    <w:p w14:paraId="773CBE13" w14:textId="60BE586F" w:rsidR="00464485" w:rsidRDefault="00464485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 Timothy 6:6-16 gives us great guidance</w:t>
      </w:r>
    </w:p>
    <w:p w14:paraId="01538C25" w14:textId="60343BEF" w:rsidR="00D32C60" w:rsidRDefault="00D32C60" w:rsidP="00BA345B">
      <w:pPr>
        <w:rPr>
          <w:rFonts w:ascii="Calibri" w:hAnsi="Calibri" w:cs="Calibri"/>
          <w:sz w:val="36"/>
          <w:szCs w:val="36"/>
        </w:rPr>
      </w:pPr>
      <w:r w:rsidRPr="00870280">
        <w:rPr>
          <w:rFonts w:ascii="Calibri" w:hAnsi="Calibri" w:cs="Calibri"/>
          <w:sz w:val="36"/>
          <w:szCs w:val="36"/>
          <w:highlight w:val="lightGray"/>
        </w:rPr>
        <w:t>Contentment is key</w:t>
      </w:r>
    </w:p>
    <w:p w14:paraId="4EEC1D72" w14:textId="43A35BAF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Going after material gain at any expense will not set a good example before your children</w:t>
      </w:r>
    </w:p>
    <w:p w14:paraId="6A3C645E" w14:textId="797B3A7F" w:rsidR="00F20CB1" w:rsidRDefault="00F20CB1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6D012CFA" w14:textId="5026594B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will take you to places you should not go</w:t>
      </w:r>
    </w:p>
    <w:p w14:paraId="022E24C2" w14:textId="2B259852" w:rsidR="00D32C60" w:rsidRDefault="00D32C60" w:rsidP="00BA345B">
      <w:pPr>
        <w:rPr>
          <w:rFonts w:ascii="Calibri" w:hAnsi="Calibri" w:cs="Calibri"/>
          <w:sz w:val="36"/>
          <w:szCs w:val="36"/>
        </w:rPr>
      </w:pPr>
      <w:r w:rsidRPr="00870280">
        <w:rPr>
          <w:rFonts w:ascii="Calibri" w:hAnsi="Calibri" w:cs="Calibri"/>
          <w:sz w:val="36"/>
          <w:szCs w:val="36"/>
          <w:highlight w:val="lightGray"/>
        </w:rPr>
        <w:t>Vertical spiritual intentionality – righteousness, godliness, faith</w:t>
      </w:r>
    </w:p>
    <w:p w14:paraId="45E5F1BB" w14:textId="466684F9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Horizontal relational intentionality – love, patience, gentleness</w:t>
      </w:r>
    </w:p>
    <w:p w14:paraId="66081FF1" w14:textId="77777777" w:rsidR="00D32C60" w:rsidRDefault="00D32C60" w:rsidP="00BA345B">
      <w:pPr>
        <w:rPr>
          <w:rFonts w:ascii="Calibri" w:hAnsi="Calibri" w:cs="Calibri"/>
          <w:sz w:val="36"/>
          <w:szCs w:val="36"/>
        </w:rPr>
      </w:pPr>
    </w:p>
    <w:p w14:paraId="524D99C5" w14:textId="3B78D019" w:rsidR="0023056E" w:rsidRDefault="00D32C60" w:rsidP="00BA345B">
      <w:pPr>
        <w:rPr>
          <w:rFonts w:ascii="Calibri" w:hAnsi="Calibri" w:cs="Calibri"/>
          <w:sz w:val="36"/>
          <w:szCs w:val="36"/>
        </w:rPr>
      </w:pPr>
      <w:r w:rsidRPr="00F84DE6">
        <w:rPr>
          <w:rFonts w:ascii="Calibri" w:hAnsi="Calibri" w:cs="Calibri"/>
          <w:sz w:val="36"/>
          <w:szCs w:val="36"/>
          <w:highlight w:val="lightGray"/>
        </w:rPr>
        <w:t>Give evidence you truly believe eternity exists</w:t>
      </w:r>
    </w:p>
    <w:p w14:paraId="6911240D" w14:textId="4B9B2E87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Maintain a blameless testimony before others</w:t>
      </w:r>
    </w:p>
    <w:p w14:paraId="1B54D6E0" w14:textId="015A4E1C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Recognize God’s sovereignty and live with humility</w:t>
      </w:r>
    </w:p>
    <w:p w14:paraId="00733E93" w14:textId="469124B6" w:rsidR="00D32C60" w:rsidRDefault="00D32C60" w:rsidP="00BA34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God’s eternal plan which matters more than anything else</w:t>
      </w:r>
    </w:p>
    <w:p w14:paraId="493A384D" w14:textId="598EC82C" w:rsidR="00D32C60" w:rsidRDefault="00D32C60" w:rsidP="00BA345B">
      <w:pPr>
        <w:rPr>
          <w:rFonts w:ascii="Calibri" w:hAnsi="Calibri" w:cs="Calibri"/>
          <w:sz w:val="36"/>
          <w:szCs w:val="36"/>
        </w:rPr>
      </w:pPr>
    </w:p>
    <w:p w14:paraId="55A236E5" w14:textId="79F1D8CB" w:rsidR="00D32C60" w:rsidRDefault="00D32C60" w:rsidP="00BA345B">
      <w:pPr>
        <w:rPr>
          <w:rFonts w:ascii="Calibri" w:hAnsi="Calibri" w:cs="Calibri"/>
          <w:sz w:val="36"/>
          <w:szCs w:val="36"/>
        </w:rPr>
      </w:pPr>
      <w:r w:rsidRPr="00706CB6">
        <w:rPr>
          <w:rFonts w:ascii="Calibri" w:hAnsi="Calibri" w:cs="Calibri"/>
          <w:sz w:val="36"/>
          <w:szCs w:val="36"/>
          <w:highlight w:val="lightGray"/>
        </w:rPr>
        <w:t>Let’s make a fresh commitment to being men and fathers who leave a godly legacy now and in future generations</w:t>
      </w:r>
    </w:p>
    <w:p w14:paraId="08F3A8A3" w14:textId="77777777" w:rsidR="0023056E" w:rsidRDefault="0023056E" w:rsidP="00BA345B">
      <w:pPr>
        <w:rPr>
          <w:rFonts w:ascii="Calibri" w:hAnsi="Calibri" w:cs="Calibri"/>
          <w:sz w:val="36"/>
          <w:szCs w:val="36"/>
        </w:rPr>
      </w:pPr>
    </w:p>
    <w:p w14:paraId="392686A7" w14:textId="77777777" w:rsidR="00CC7AF7" w:rsidRDefault="00CC7AF7" w:rsidP="00BA345B">
      <w:pPr>
        <w:rPr>
          <w:rFonts w:ascii="Calibri" w:hAnsi="Calibri" w:cs="Calibri"/>
          <w:sz w:val="36"/>
          <w:szCs w:val="36"/>
        </w:rPr>
      </w:pPr>
    </w:p>
    <w:p w14:paraId="24A75812" w14:textId="77777777" w:rsidR="00CC7AF7" w:rsidRDefault="00CC7AF7" w:rsidP="00BA345B">
      <w:pPr>
        <w:rPr>
          <w:rFonts w:ascii="Calibri" w:hAnsi="Calibri" w:cs="Calibri"/>
          <w:sz w:val="36"/>
          <w:szCs w:val="36"/>
        </w:rPr>
      </w:pPr>
    </w:p>
    <w:p w14:paraId="6A1140A7" w14:textId="77777777" w:rsidR="00BA345B" w:rsidRDefault="00BA345B" w:rsidP="00BA345B">
      <w:pPr>
        <w:rPr>
          <w:rFonts w:ascii="Calibri" w:hAnsi="Calibri" w:cs="Calibri"/>
          <w:sz w:val="36"/>
          <w:szCs w:val="36"/>
        </w:rPr>
      </w:pPr>
    </w:p>
    <w:p w14:paraId="3CAB10AC" w14:textId="77777777" w:rsidR="00BA345B" w:rsidRPr="00BA345B" w:rsidRDefault="00BA345B" w:rsidP="00BA345B">
      <w:pPr>
        <w:rPr>
          <w:rFonts w:ascii="Calibri" w:hAnsi="Calibri" w:cs="Calibri"/>
          <w:sz w:val="36"/>
          <w:szCs w:val="36"/>
        </w:rPr>
      </w:pPr>
    </w:p>
    <w:p w14:paraId="7BFCF21F" w14:textId="31E19922" w:rsidR="00BA345B" w:rsidRDefault="00BA345B">
      <w:pPr>
        <w:rPr>
          <w:rFonts w:ascii="Calibri" w:hAnsi="Calibri" w:cs="Calibri"/>
          <w:sz w:val="36"/>
          <w:szCs w:val="36"/>
        </w:rPr>
      </w:pPr>
    </w:p>
    <w:p w14:paraId="36BC6938" w14:textId="77777777" w:rsidR="00BA345B" w:rsidRPr="00BA345B" w:rsidRDefault="00BA345B">
      <w:pPr>
        <w:rPr>
          <w:rFonts w:ascii="Calibri" w:hAnsi="Calibri" w:cs="Calibri"/>
          <w:sz w:val="36"/>
          <w:szCs w:val="36"/>
        </w:rPr>
      </w:pPr>
    </w:p>
    <w:sectPr w:rsidR="00BA345B" w:rsidRPr="00BA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5B"/>
    <w:rsid w:val="0023056E"/>
    <w:rsid w:val="002A5D45"/>
    <w:rsid w:val="00404946"/>
    <w:rsid w:val="00464485"/>
    <w:rsid w:val="006F58BE"/>
    <w:rsid w:val="00706CB6"/>
    <w:rsid w:val="00870280"/>
    <w:rsid w:val="00932436"/>
    <w:rsid w:val="00AB1FAB"/>
    <w:rsid w:val="00BA345B"/>
    <w:rsid w:val="00CC7AF7"/>
    <w:rsid w:val="00D32C60"/>
    <w:rsid w:val="00EB5F1D"/>
    <w:rsid w:val="00F20CB1"/>
    <w:rsid w:val="00F31D6F"/>
    <w:rsid w:val="00F84DE6"/>
    <w:rsid w:val="00FE01D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118D"/>
  <w15:chartTrackingRefBased/>
  <w15:docId w15:val="{19C94D43-2109-42F7-B4A1-A773B30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C1C3-5F59-44E5-BAC5-4165BC7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7</cp:revision>
  <dcterms:created xsi:type="dcterms:W3CDTF">2021-06-16T14:19:00Z</dcterms:created>
  <dcterms:modified xsi:type="dcterms:W3CDTF">2021-06-18T18:40:00Z</dcterms:modified>
</cp:coreProperties>
</file>